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Joshua grew up in various municipalities and boroughs of the Eastside, but he proudly identifies as a graduate of the Woodland Hills High School Class of 2006. His roots run deep in the Burgh.</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Joshua earned a Bachelor</w:t>
      </w:r>
      <w:r>
        <w:rPr>
          <w:rFonts w:ascii="Times Roman" w:hAnsi="Times Roman" w:hint="default"/>
          <w:outline w:val="0"/>
          <w:color w:val="0d0d0d"/>
          <w:sz w:val="28"/>
          <w:szCs w:val="28"/>
          <w:rtl w:val="1"/>
          <w14:textFill>
            <w14:solidFill>
              <w14:srgbClr w14:val="0E0E0E"/>
            </w14:solidFill>
          </w14:textFill>
        </w:rPr>
        <w:t>’</w:t>
      </w:r>
      <w:r>
        <w:rPr>
          <w:rFonts w:ascii="Times Roman" w:hAnsi="Times Roman"/>
          <w:outline w:val="0"/>
          <w:color w:val="0d0d0d"/>
          <w:sz w:val="28"/>
          <w:szCs w:val="28"/>
          <w:rtl w:val="0"/>
          <w:lang w:val="en-US"/>
          <w14:textFill>
            <w14:solidFill>
              <w14:srgbClr w14:val="0E0E0E"/>
            </w14:solidFill>
          </w14:textFill>
        </w:rPr>
        <w:t>s degree in Communications from Susquehanna University, where he was actively involved in campus life. He participated in the Student-Athlete Advisory Committee (Football and Track and Field), served in Residence Life as an Assistant, and was involved in Theatre and as a Live Broadcast Radio DJ. Through these experiences, Joshua honed the art of communication, which he later combined with his passion for sharing the Word of God. Disseminating the Gospel effectively has become the most important aspect of his life, with community service as the cornerstone of his faith.</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After serving as an AmeriCorps volunteer for a year, Joshua taught high school at The Neighborhood Academy for six years. During this time, he realized the importance of emulating Christ in his teaching. Alongside his wife, Joshua established a financial literacy program at The Neighborhood Academy, emphasizing basic life skills, health, and socio-emotional mentoring.</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In addition, Joshua founded Envision Education LLC, a business focused on helping organizations and non-profits recommit to their mission. He also developed the Vocational Exploration program with Pittsburgh Urban Christian School.</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Joshua and his wife, Erin, are passionate about providing a bridge for Christians seeking to connect beyond their comfort zones. They are dedicated to racial, cultural, and generational reconciliation, addressing generational trauma both spiritually and practically through the application of the Word of God.</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r>
        <w:rPr>
          <w:rFonts w:ascii="Times Roman" w:hAnsi="Times Roman"/>
          <w:outline w:val="0"/>
          <w:color w:val="0d0d0d"/>
          <w:sz w:val="28"/>
          <w:szCs w:val="28"/>
          <w:rtl w:val="0"/>
          <w:lang w:val="en-US"/>
          <w14:textFill>
            <w14:solidFill>
              <w14:srgbClr w14:val="0E0E0E"/>
            </w14:solidFill>
          </w14:textFill>
        </w:rPr>
        <w:t>Currently, Joshua is enrolled at Pittsburgh Theological Seminary, completing a Dual Degree program: Master</w:t>
      </w:r>
      <w:r>
        <w:rPr>
          <w:rFonts w:ascii="Times Roman" w:hAnsi="Times Roman" w:hint="default"/>
          <w:outline w:val="0"/>
          <w:color w:val="0d0d0d"/>
          <w:sz w:val="28"/>
          <w:szCs w:val="28"/>
          <w:rtl w:val="1"/>
          <w14:textFill>
            <w14:solidFill>
              <w14:srgbClr w14:val="0E0E0E"/>
            </w14:solidFill>
          </w14:textFill>
        </w:rPr>
        <w:t>’</w:t>
      </w:r>
      <w:r>
        <w:rPr>
          <w:rFonts w:ascii="Times Roman" w:hAnsi="Times Roman"/>
          <w:outline w:val="0"/>
          <w:color w:val="0d0d0d"/>
          <w:sz w:val="28"/>
          <w:szCs w:val="28"/>
          <w:rtl w:val="0"/>
          <w:lang w:val="en-US"/>
          <w14:textFill>
            <w14:solidFill>
              <w14:srgbClr w14:val="0E0E0E"/>
            </w14:solidFill>
          </w14:textFill>
        </w:rPr>
        <w:t>s in Divinity at PTS with a Master</w:t>
      </w:r>
      <w:r>
        <w:rPr>
          <w:rFonts w:ascii="Times Roman" w:hAnsi="Times Roman" w:hint="default"/>
          <w:outline w:val="0"/>
          <w:color w:val="0d0d0d"/>
          <w:sz w:val="28"/>
          <w:szCs w:val="28"/>
          <w:rtl w:val="1"/>
          <w14:textFill>
            <w14:solidFill>
              <w14:srgbClr w14:val="0E0E0E"/>
            </w14:solidFill>
          </w14:textFill>
        </w:rPr>
        <w:t>’</w:t>
      </w:r>
      <w:r>
        <w:rPr>
          <w:rFonts w:ascii="Times Roman" w:hAnsi="Times Roman"/>
          <w:outline w:val="0"/>
          <w:color w:val="0d0d0d"/>
          <w:sz w:val="28"/>
          <w:szCs w:val="28"/>
          <w:rtl w:val="0"/>
          <w:lang w:val="en-US"/>
          <w14:textFill>
            <w14:solidFill>
              <w14:srgbClr w14:val="0E0E0E"/>
            </w14:solidFill>
          </w14:textFill>
        </w:rPr>
        <w:t>s in Social Work from the University of Pittsburgh.</w:t>
      </w:r>
    </w:p>
    <w:p>
      <w:pPr>
        <w:pStyle w:val="Default"/>
        <w:bidi w:val="0"/>
        <w:ind w:left="0" w:right="0" w:firstLine="0"/>
        <w:jc w:val="left"/>
        <w:rPr>
          <w:rFonts w:ascii="Times Roman" w:cs="Times Roman" w:hAnsi="Times Roman" w:eastAsia="Times Roman"/>
          <w:outline w:val="0"/>
          <w:color w:val="0d0d0d"/>
          <w:sz w:val="28"/>
          <w:szCs w:val="28"/>
          <w:rtl w:val="0"/>
          <w14:textFill>
            <w14:solidFill>
              <w14:srgbClr w14:val="0E0E0E"/>
            </w14:solidFill>
          </w14:textFill>
        </w:rPr>
      </w:pPr>
    </w:p>
    <w:p>
      <w:pPr>
        <w:pStyle w:val="Default"/>
        <w:bidi w:val="0"/>
        <w:ind w:left="0" w:right="0" w:firstLine="0"/>
        <w:jc w:val="left"/>
        <w:rPr>
          <w:rtl w:val="0"/>
        </w:rPr>
      </w:pPr>
      <w:r>
        <w:rPr>
          <w:rFonts w:ascii="Times Roman" w:hAnsi="Times Roman"/>
          <w:outline w:val="0"/>
          <w:color w:val="0d0d0d"/>
          <w:sz w:val="28"/>
          <w:szCs w:val="28"/>
          <w:rtl w:val="0"/>
          <w:lang w:val="en-US"/>
          <w14:textFill>
            <w14:solidFill>
              <w14:srgbClr w14:val="0E0E0E"/>
            </w14:solidFill>
          </w14:textFill>
        </w:rPr>
        <w:t>Joshua lives in East Pittsburgh with his incredible wife of ten years, Erin, and their four children: Eilis (7), Eliel (5), Noah (4), and Ellanorah (2).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